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7F36" w:rsidRDefault="00677F36" w:rsidP="00677F36">
      <w:pPr>
        <w:tabs>
          <w:tab w:val="left" w:pos="3828"/>
        </w:tabs>
        <w:suppressAutoHyphens/>
        <w:spacing w:after="0" w:line="240" w:lineRule="exact"/>
        <w:ind w:left="4820"/>
        <w:rPr>
          <w:rFonts w:ascii="Calibri" w:eastAsia="Times New Roman" w:hAnsi="Calibri" w:cs="Times New Roman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Утверждены </w:t>
      </w:r>
    </w:p>
    <w:p w:rsidR="00677F36" w:rsidRDefault="00677F36" w:rsidP="00677F36">
      <w:pPr>
        <w:tabs>
          <w:tab w:val="left" w:pos="3828"/>
        </w:tabs>
        <w:suppressAutoHyphens/>
        <w:spacing w:after="0" w:line="240" w:lineRule="exact"/>
        <w:ind w:left="4820"/>
        <w:rPr>
          <w:rFonts w:ascii="Calibri" w:eastAsia="Times New Roman" w:hAnsi="Calibri" w:cs="Times New Roman"/>
          <w:lang w:eastAsia="zh-CN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постановлением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администрации</w:t>
      </w:r>
    </w:p>
    <w:p w:rsidR="00677F36" w:rsidRDefault="00677F36" w:rsidP="00677F36">
      <w:pPr>
        <w:tabs>
          <w:tab w:val="left" w:pos="3828"/>
        </w:tabs>
        <w:suppressAutoHyphens/>
        <w:spacing w:after="0" w:line="240" w:lineRule="exact"/>
        <w:ind w:left="4820"/>
        <w:rPr>
          <w:rFonts w:ascii="Calibri" w:eastAsia="Times New Roman" w:hAnsi="Calibri" w:cs="Times New Roman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Ипатовского городского округа </w:t>
      </w:r>
    </w:p>
    <w:p w:rsidR="00677F36" w:rsidRDefault="00677F36" w:rsidP="00677F36">
      <w:pPr>
        <w:tabs>
          <w:tab w:val="left" w:pos="3828"/>
        </w:tabs>
        <w:suppressAutoHyphens/>
        <w:spacing w:after="0" w:line="240" w:lineRule="exact"/>
        <w:ind w:left="4820"/>
        <w:rPr>
          <w:rFonts w:ascii="Calibri" w:eastAsia="Times New Roman" w:hAnsi="Calibri" w:cs="Times New Roman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Ставропольского края</w:t>
      </w:r>
    </w:p>
    <w:p w:rsidR="00677F36" w:rsidRDefault="00677F36" w:rsidP="00677F36">
      <w:pPr>
        <w:tabs>
          <w:tab w:val="left" w:pos="3828"/>
        </w:tabs>
        <w:suppressAutoHyphens/>
        <w:spacing w:after="0" w:line="240" w:lineRule="exact"/>
        <w:ind w:left="4820"/>
        <w:rPr>
          <w:rFonts w:ascii="Calibri" w:eastAsia="Times New Roman" w:hAnsi="Calibri" w:cs="Times New Roman"/>
          <w:lang w:eastAsia="zh-CN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от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 2022 г. № </w:t>
      </w:r>
    </w:p>
    <w:p w:rsidR="00677F36" w:rsidRDefault="00677F36" w:rsidP="00677F36">
      <w:pPr>
        <w:suppressAutoHyphens/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677F36" w:rsidRDefault="00677F36" w:rsidP="00677F36">
      <w:pPr>
        <w:suppressAutoHyphens/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677F36" w:rsidRDefault="00677F36" w:rsidP="00677F36">
      <w:pPr>
        <w:widowControl w:val="0"/>
        <w:suppressAutoHyphens/>
        <w:spacing w:after="0" w:line="240" w:lineRule="auto"/>
        <w:jc w:val="center"/>
        <w:rPr>
          <w:rFonts w:ascii="Arial" w:eastAsia="Arial" w:hAnsi="Arial" w:cs="Arial"/>
          <w:sz w:val="20"/>
          <w:szCs w:val="20"/>
          <w:lang w:eastAsia="zh-CN"/>
        </w:rPr>
      </w:pPr>
      <w:r>
        <w:rPr>
          <w:rFonts w:ascii="Times New Roman" w:eastAsia="Arial" w:hAnsi="Times New Roman" w:cs="Times New Roman"/>
          <w:sz w:val="28"/>
          <w:szCs w:val="28"/>
          <w:lang w:eastAsia="zh-CN"/>
        </w:rPr>
        <w:t>Изменения,</w:t>
      </w:r>
    </w:p>
    <w:p w:rsidR="00677F36" w:rsidRPr="004E46AC" w:rsidRDefault="00677F36" w:rsidP="00677F36">
      <w:pPr>
        <w:spacing w:line="240" w:lineRule="auto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которые вносятся в </w:t>
      </w:r>
      <w:r w:rsidRPr="00BA0E11">
        <w:rPr>
          <w:rFonts w:ascii="Times New Roman" w:hAnsi="Times New Roman" w:cs="Times New Roman"/>
          <w:sz w:val="28"/>
          <w:szCs w:val="28"/>
        </w:rPr>
        <w:t>административн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BA0E11">
        <w:rPr>
          <w:rFonts w:ascii="Times New Roman" w:hAnsi="Times New Roman" w:cs="Times New Roman"/>
          <w:sz w:val="28"/>
          <w:szCs w:val="28"/>
        </w:rPr>
        <w:t xml:space="preserve"> регламент предоставления администрацией Ипатовского городского округа Ставропольского края муниципальной услуги </w:t>
      </w:r>
      <w:r w:rsidRPr="008F5AAB">
        <w:rPr>
          <w:rFonts w:ascii="Times New Roman" w:hAnsi="Times New Roman" w:cs="Times New Roman"/>
          <w:sz w:val="28"/>
          <w:szCs w:val="28"/>
        </w:rPr>
        <w:t>«</w:t>
      </w:r>
      <w:r w:rsidRPr="00020AAF">
        <w:rPr>
          <w:rFonts w:ascii="Times New Roman" w:hAnsi="Times New Roman" w:cs="Times New Roman"/>
          <w:color w:val="auto"/>
          <w:sz w:val="28"/>
          <w:szCs w:val="28"/>
        </w:rPr>
        <w:t xml:space="preserve">Предоставление </w:t>
      </w:r>
      <w:r>
        <w:rPr>
          <w:rFonts w:ascii="Times New Roman" w:hAnsi="Times New Roman" w:cs="Times New Roman"/>
          <w:color w:val="auto"/>
          <w:sz w:val="28"/>
          <w:szCs w:val="28"/>
        </w:rPr>
        <w:t>муниципального имущества во временное владение и пользование гражданам и юридическим лицам</w:t>
      </w:r>
      <w:r w:rsidRPr="008F5AA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020AAF">
        <w:rPr>
          <w:rFonts w:ascii="Times New Roman" w:hAnsi="Times New Roman" w:cs="Times New Roman"/>
          <w:color w:val="auto"/>
          <w:sz w:val="28"/>
          <w:szCs w:val="28"/>
        </w:rPr>
        <w:t>утвержденный постановлением</w:t>
      </w:r>
      <w:r w:rsidRPr="00020AA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администрации Ипатовского городского округа </w:t>
      </w:r>
      <w:r w:rsidRPr="004E46AC">
        <w:rPr>
          <w:rFonts w:ascii="Times New Roman" w:eastAsia="Times New Roman" w:hAnsi="Times New Roman" w:cs="Times New Roman"/>
          <w:color w:val="auto"/>
          <w:sz w:val="28"/>
          <w:szCs w:val="28"/>
        </w:rPr>
        <w:t>Ставропольского края от 27 декабря 2018 г. № 1702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C04CEE">
        <w:rPr>
          <w:rFonts w:ascii="Times New Roman" w:hAnsi="Times New Roman" w:cs="Times New Roman"/>
          <w:sz w:val="28"/>
          <w:szCs w:val="28"/>
        </w:rPr>
        <w:t>(</w:t>
      </w:r>
      <w:r w:rsidR="007A4A34">
        <w:rPr>
          <w:rFonts w:ascii="Times New Roman" w:hAnsi="Times New Roman" w:cs="Times New Roman"/>
          <w:sz w:val="28"/>
          <w:szCs w:val="28"/>
        </w:rPr>
        <w:t>с изменениями, внесенными постановлениями  администрации Ипатовского городского округа Ставропольского края от 25 июня 2020 г. № 792,                                              от 21 июля 2022 г. № 1049</w:t>
      </w:r>
      <w:r w:rsidRPr="00C04CEE">
        <w:rPr>
          <w:rFonts w:ascii="Times New Roman" w:hAnsi="Times New Roman" w:cs="Times New Roman"/>
          <w:sz w:val="28"/>
          <w:szCs w:val="28"/>
        </w:rPr>
        <w:t>)</w:t>
      </w:r>
    </w:p>
    <w:p w:rsidR="0092255C" w:rsidRDefault="0092255C" w:rsidP="009225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     </w:t>
      </w:r>
    </w:p>
    <w:p w:rsidR="00677F36" w:rsidRPr="0092255C" w:rsidRDefault="0092255C" w:rsidP="009225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        1.</w:t>
      </w:r>
      <w:r w:rsidRPr="0092255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677F36" w:rsidRPr="0092255C">
        <w:rPr>
          <w:rFonts w:ascii="Times New Roman" w:hAnsi="Times New Roman" w:cs="Times New Roman"/>
          <w:color w:val="auto"/>
          <w:sz w:val="28"/>
          <w:szCs w:val="28"/>
        </w:rPr>
        <w:t xml:space="preserve">В разделе </w:t>
      </w:r>
      <w:r w:rsidR="00CB3E56" w:rsidRPr="0092255C">
        <w:rPr>
          <w:rFonts w:ascii="Times New Roman" w:hAnsi="Times New Roman" w:cs="Times New Roman"/>
          <w:color w:val="auto"/>
          <w:sz w:val="28"/>
          <w:szCs w:val="28"/>
        </w:rPr>
        <w:t>2.</w:t>
      </w:r>
      <w:r w:rsidR="00677F36" w:rsidRPr="0092255C">
        <w:rPr>
          <w:rFonts w:ascii="Times New Roman" w:hAnsi="Times New Roman" w:cs="Times New Roman"/>
          <w:color w:val="auto"/>
          <w:sz w:val="28"/>
          <w:szCs w:val="28"/>
        </w:rPr>
        <w:t xml:space="preserve"> «Стандарт предоставления муниципальной услуги»:</w:t>
      </w:r>
    </w:p>
    <w:p w:rsidR="0092255C" w:rsidRDefault="0092255C" w:rsidP="009225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        </w:t>
      </w:r>
      <w:r w:rsidR="00677F36">
        <w:rPr>
          <w:rFonts w:ascii="Times New Roman" w:hAnsi="Times New Roman" w:cs="Times New Roman"/>
          <w:color w:val="auto"/>
          <w:sz w:val="28"/>
          <w:szCs w:val="28"/>
        </w:rPr>
        <w:t>1.</w:t>
      </w:r>
      <w:r w:rsidR="007A4A34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677F36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  <w:r w:rsidR="007A4A34">
        <w:rPr>
          <w:rFonts w:ascii="Times New Roman" w:hAnsi="Times New Roman" w:cs="Times New Roman"/>
          <w:color w:val="auto"/>
          <w:sz w:val="28"/>
          <w:szCs w:val="28"/>
        </w:rPr>
        <w:t>П</w:t>
      </w:r>
      <w:r w:rsidR="00677F36" w:rsidRPr="007E64AD">
        <w:rPr>
          <w:rFonts w:ascii="Times New Roman" w:hAnsi="Times New Roman" w:cs="Times New Roman"/>
          <w:color w:val="auto"/>
          <w:sz w:val="28"/>
          <w:szCs w:val="28"/>
        </w:rPr>
        <w:t>одпункт 2.15.1</w:t>
      </w:r>
      <w:proofErr w:type="gramStart"/>
      <w:r w:rsidR="00677F36" w:rsidRPr="007E64AD">
        <w:rPr>
          <w:rFonts w:ascii="Times New Roman" w:hAnsi="Times New Roman" w:cs="Times New Roman"/>
          <w:color w:val="auto"/>
          <w:sz w:val="28"/>
          <w:szCs w:val="28"/>
        </w:rPr>
        <w:t>. пункта</w:t>
      </w:r>
      <w:proofErr w:type="gramEnd"/>
      <w:r w:rsidR="00677F36" w:rsidRPr="007E64AD">
        <w:rPr>
          <w:rFonts w:ascii="Times New Roman" w:hAnsi="Times New Roman" w:cs="Times New Roman"/>
          <w:color w:val="auto"/>
          <w:sz w:val="28"/>
          <w:szCs w:val="28"/>
        </w:rPr>
        <w:t xml:space="preserve"> 2.15. изложить в следующей редакции: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   </w:t>
      </w:r>
    </w:p>
    <w:p w:rsidR="0092255C" w:rsidRPr="0092255C" w:rsidRDefault="0092255C" w:rsidP="009225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        </w:t>
      </w:r>
      <w:r w:rsidR="00677F36" w:rsidRPr="0092255C">
        <w:rPr>
          <w:rFonts w:ascii="Times New Roman" w:hAnsi="Times New Roman" w:cs="Times New Roman"/>
          <w:color w:val="auto"/>
          <w:sz w:val="28"/>
          <w:szCs w:val="28"/>
        </w:rPr>
        <w:t>«</w:t>
      </w:r>
      <w:r w:rsidRPr="0092255C">
        <w:rPr>
          <w:rFonts w:ascii="Times New Roman" w:hAnsi="Times New Roman" w:cs="Times New Roman"/>
          <w:sz w:val="28"/>
          <w:szCs w:val="28"/>
        </w:rPr>
        <w:t xml:space="preserve">2.15.1.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Помещения должны соответствовать санитарно-эпидемиологическим правилам </w:t>
      </w:r>
      <w:hyperlink r:id="rId5" w:history="1">
        <w:r w:rsidRPr="00466269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СП 2.2.3670-20</w:t>
        </w:r>
      </w:hyperlink>
      <w:r>
        <w:t xml:space="preserve"> </w:t>
      </w:r>
      <w:r w:rsidRPr="00466269">
        <w:rPr>
          <w:rFonts w:ascii="Times New Roman" w:hAnsi="Times New Roman" w:cs="Times New Roman"/>
          <w:sz w:val="28"/>
          <w:szCs w:val="28"/>
        </w:rPr>
        <w:t>«Санитарно-эпидемиологические требования к условиям труда»</w:t>
      </w:r>
      <w:r>
        <w:rPr>
          <w:rFonts w:ascii="Times New Roman" w:hAnsi="Times New Roman" w:cs="Times New Roman"/>
          <w:sz w:val="28"/>
          <w:szCs w:val="28"/>
        </w:rPr>
        <w:t>, утвержденным постановлением Главного государственного санитарного врача Российской Федерации от 02 декабря 2020 г. № 40  «</w:t>
      </w:r>
      <w:r w:rsidRPr="00DF23FD">
        <w:rPr>
          <w:rFonts w:ascii="Times New Roman" w:hAnsi="Times New Roman" w:cs="Times New Roman"/>
          <w:sz w:val="28"/>
          <w:szCs w:val="28"/>
        </w:rPr>
        <w:t>Об утверждении са</w:t>
      </w:r>
      <w:r>
        <w:rPr>
          <w:rFonts w:ascii="Times New Roman" w:hAnsi="Times New Roman" w:cs="Times New Roman"/>
          <w:sz w:val="28"/>
          <w:szCs w:val="28"/>
        </w:rPr>
        <w:t>нитарных правил СП 2.2.3670-20 «</w:t>
      </w:r>
      <w:r w:rsidRPr="00DF23FD">
        <w:rPr>
          <w:rFonts w:ascii="Times New Roman" w:hAnsi="Times New Roman" w:cs="Times New Roman"/>
          <w:sz w:val="28"/>
          <w:szCs w:val="28"/>
        </w:rPr>
        <w:t>Санитарно-эпидемиологические требов</w:t>
      </w:r>
      <w:r>
        <w:rPr>
          <w:rFonts w:ascii="Times New Roman" w:hAnsi="Times New Roman" w:cs="Times New Roman"/>
          <w:sz w:val="28"/>
          <w:szCs w:val="28"/>
        </w:rPr>
        <w:t xml:space="preserve">ания к условиям труда» и быть оборудованы  противопожарной системой и средствами пожаротушения, системой оповещения о возникновении чрезвычайной ситуации. Помещения, в которых предоставляется муниципальная услуга, места ожидания и приема заявителей должны быть оборудованы в соответствии с требованиями, </w:t>
      </w:r>
      <w:proofErr w:type="gramStart"/>
      <w:r>
        <w:rPr>
          <w:rFonts w:ascii="Times New Roman" w:hAnsi="Times New Roman" w:cs="Times New Roman"/>
          <w:sz w:val="28"/>
          <w:szCs w:val="28"/>
        </w:rPr>
        <w:t>изложенными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статье 15 Федерального закона от 24 ноября 1995 г. № 181-ФЗ                        «О социальной защите инвалидов в Российской Федерации»</w:t>
      </w:r>
      <w:r w:rsidRPr="0092255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2255C" w:rsidRPr="0092255C" w:rsidRDefault="0092255C" w:rsidP="0092255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255C">
        <w:rPr>
          <w:rFonts w:ascii="Times New Roman" w:hAnsi="Times New Roman" w:cs="Times New Roman"/>
          <w:sz w:val="28"/>
          <w:szCs w:val="28"/>
        </w:rPr>
        <w:t xml:space="preserve">Порядок обеспечения условий доступности для инвалидов объектов социальной, инженерной и транспортной инфраструктур и предоставляемых услуг, а также оказания им при этом необходимой помощи устанавливается нормами Федерального </w:t>
      </w:r>
      <w:hyperlink r:id="rId6" w:history="1">
        <w:r w:rsidRPr="0092255C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закона</w:t>
        </w:r>
      </w:hyperlink>
      <w:r w:rsidRPr="0092255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92255C">
        <w:rPr>
          <w:rFonts w:ascii="Times New Roman" w:hAnsi="Times New Roman" w:cs="Times New Roman"/>
          <w:sz w:val="28"/>
          <w:szCs w:val="28"/>
        </w:rPr>
        <w:t xml:space="preserve">от 01 декабря 2014 года N 419-ФЗ "О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инвалидов", а также принятыми в соответствии с ним иными нормативными правовыми актами. </w:t>
      </w:r>
    </w:p>
    <w:p w:rsidR="0092255C" w:rsidRPr="0092255C" w:rsidRDefault="0092255C" w:rsidP="0092255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255C">
        <w:rPr>
          <w:rFonts w:ascii="Times New Roman" w:hAnsi="Times New Roman" w:cs="Times New Roman"/>
          <w:sz w:val="28"/>
          <w:szCs w:val="28"/>
        </w:rPr>
        <w:t xml:space="preserve">Прием граждан осуществляется в специально выделенных для предоставления муниципальных услуг помещениях. </w:t>
      </w:r>
    </w:p>
    <w:p w:rsidR="0092255C" w:rsidRPr="0092255C" w:rsidRDefault="0092255C" w:rsidP="0092255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255C">
        <w:rPr>
          <w:rFonts w:ascii="Times New Roman" w:hAnsi="Times New Roman" w:cs="Times New Roman"/>
          <w:sz w:val="28"/>
          <w:szCs w:val="28"/>
        </w:rPr>
        <w:t xml:space="preserve">Вход в помещение, предназначенное для предоставления муниципальной услуги, помещения, в которых представляются муниципальные услуги, должны соответствовать установленным законодательством Российской Федерации и законодательством Ставропольского края требованиям обеспечения комфортными условиями, в том числе обеспечения возможности реализации прав инвалидов и лиц с ограниченными возможностями на получение по их заявлениям муниципальной услуги. </w:t>
      </w:r>
    </w:p>
    <w:p w:rsidR="00677F36" w:rsidRPr="0092255C" w:rsidRDefault="0092255C" w:rsidP="0092255C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255C">
        <w:rPr>
          <w:rFonts w:ascii="Times New Roman" w:hAnsi="Times New Roman" w:cs="Times New Roman"/>
          <w:sz w:val="28"/>
          <w:szCs w:val="28"/>
        </w:rPr>
        <w:t>Центральный вход в здание должен быть оборудован пандусом, удобным для въезда в здание инвалидных кресел-колясок.</w:t>
      </w:r>
      <w:r>
        <w:rPr>
          <w:rFonts w:ascii="Times New Roman" w:hAnsi="Times New Roman" w:cs="Times New Roman"/>
          <w:sz w:val="28"/>
          <w:szCs w:val="28"/>
        </w:rPr>
        <w:t>»</w:t>
      </w:r>
      <w:r w:rsidR="00677F36" w:rsidRPr="0092255C">
        <w:rPr>
          <w:rFonts w:ascii="Times New Roman" w:hAnsi="Times New Roman" w:cs="Times New Roman"/>
          <w:sz w:val="28"/>
          <w:szCs w:val="28"/>
        </w:rPr>
        <w:t>.</w:t>
      </w:r>
    </w:p>
    <w:p w:rsidR="00677F36" w:rsidRDefault="00677F36" w:rsidP="0092255C">
      <w:pPr>
        <w:spacing w:after="0" w:line="240" w:lineRule="auto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2.  </w:t>
      </w:r>
      <w:r w:rsidR="0092255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В разделе </w:t>
      </w:r>
      <w:proofErr w:type="gramStart"/>
      <w:r w:rsidR="0092255C">
        <w:rPr>
          <w:rFonts w:ascii="Times New Roman" w:hAnsi="Times New Roman" w:cs="Times New Roman"/>
          <w:bCs/>
          <w:color w:val="auto"/>
          <w:sz w:val="28"/>
          <w:szCs w:val="28"/>
        </w:rPr>
        <w:t>3.:</w:t>
      </w:r>
      <w:proofErr w:type="gramEnd"/>
    </w:p>
    <w:p w:rsidR="00677F36" w:rsidRPr="007601D4" w:rsidRDefault="004B01A6" w:rsidP="00677F3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92255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2.1. </w:t>
      </w:r>
      <w:r w:rsidR="008267F7">
        <w:rPr>
          <w:rFonts w:ascii="Times New Roman" w:hAnsi="Times New Roman" w:cs="Times New Roman"/>
          <w:bCs/>
          <w:color w:val="auto"/>
          <w:sz w:val="28"/>
          <w:szCs w:val="28"/>
        </w:rPr>
        <w:t>В п</w:t>
      </w:r>
      <w:r w:rsidR="0092255C">
        <w:rPr>
          <w:rFonts w:ascii="Times New Roman" w:hAnsi="Times New Roman" w:cs="Times New Roman"/>
          <w:bCs/>
          <w:color w:val="auto"/>
          <w:sz w:val="28"/>
          <w:szCs w:val="28"/>
        </w:rPr>
        <w:t>ункт</w:t>
      </w:r>
      <w:r w:rsidR="008267F7">
        <w:rPr>
          <w:rFonts w:ascii="Times New Roman" w:hAnsi="Times New Roman" w:cs="Times New Roman"/>
          <w:bCs/>
          <w:color w:val="auto"/>
          <w:sz w:val="28"/>
          <w:szCs w:val="28"/>
        </w:rPr>
        <w:t>е</w:t>
      </w:r>
      <w:bookmarkStart w:id="0" w:name="_GoBack"/>
      <w:bookmarkEnd w:id="0"/>
      <w:r w:rsidR="0092255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8267F7">
        <w:rPr>
          <w:rFonts w:ascii="Times New Roman" w:hAnsi="Times New Roman" w:cs="Times New Roman"/>
          <w:bCs/>
          <w:color w:val="auto"/>
          <w:sz w:val="28"/>
          <w:szCs w:val="28"/>
        </w:rPr>
        <w:t>«</w:t>
      </w:r>
      <w:r w:rsidR="0092255C">
        <w:rPr>
          <w:rFonts w:ascii="Times New Roman" w:hAnsi="Times New Roman" w:cs="Times New Roman"/>
          <w:bCs/>
          <w:color w:val="auto"/>
          <w:sz w:val="28"/>
          <w:szCs w:val="28"/>
        </w:rPr>
        <w:t>3.</w:t>
      </w:r>
      <w:r w:rsidR="008267F7">
        <w:rPr>
          <w:rFonts w:ascii="Times New Roman" w:hAnsi="Times New Roman" w:cs="Times New Roman"/>
          <w:bCs/>
          <w:color w:val="auto"/>
          <w:sz w:val="28"/>
          <w:szCs w:val="28"/>
        </w:rPr>
        <w:t>5</w:t>
      </w:r>
      <w:r w:rsidR="0092255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. </w:t>
      </w:r>
      <w:r w:rsidR="00677F36" w:rsidRPr="007601D4">
        <w:rPr>
          <w:rFonts w:ascii="Times New Roman" w:hAnsi="Times New Roman" w:cs="Times New Roman"/>
          <w:bCs/>
          <w:color w:val="auto"/>
          <w:sz w:val="28"/>
          <w:szCs w:val="28"/>
        </w:rPr>
        <w:t>Варианты предоставления муниципальной услуги, включающие порядок предоставления указанной услуги отдельным категориям заявителей, объединенных общими признаками, в том числе в отношении результата муниципальной услуги, за получением которого они обратились.</w:t>
      </w:r>
    </w:p>
    <w:p w:rsidR="00677F36" w:rsidRDefault="00677F36" w:rsidP="00677F3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601D4">
        <w:rPr>
          <w:rFonts w:ascii="Times New Roman" w:hAnsi="Times New Roman" w:cs="Times New Roman"/>
          <w:color w:val="auto"/>
          <w:sz w:val="28"/>
          <w:szCs w:val="28"/>
        </w:rPr>
        <w:t xml:space="preserve">Порядок предоставления </w:t>
      </w:r>
      <w:r w:rsidRPr="007601D4">
        <w:rPr>
          <w:rFonts w:ascii="Times New Roman" w:hAnsi="Times New Roman" w:cs="Times New Roman"/>
          <w:bCs/>
          <w:color w:val="auto"/>
          <w:sz w:val="28"/>
          <w:szCs w:val="28"/>
        </w:rPr>
        <w:t>муниципальной</w:t>
      </w:r>
      <w:r w:rsidRPr="007601D4">
        <w:rPr>
          <w:rFonts w:ascii="Times New Roman" w:hAnsi="Times New Roman" w:cs="Times New Roman"/>
          <w:color w:val="auto"/>
          <w:sz w:val="28"/>
          <w:szCs w:val="28"/>
        </w:rPr>
        <w:t xml:space="preserve"> услуги не зависит от категории объединенных общими признаками заявителей, указанных в пункте 1.2</w:t>
      </w:r>
      <w:proofErr w:type="gramStart"/>
      <w:r w:rsidRPr="007601D4">
        <w:rPr>
          <w:rFonts w:ascii="Times New Roman" w:hAnsi="Times New Roman" w:cs="Times New Roman"/>
          <w:color w:val="auto"/>
          <w:sz w:val="28"/>
          <w:szCs w:val="28"/>
        </w:rPr>
        <w:t>.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7601D4">
        <w:rPr>
          <w:rFonts w:ascii="Times New Roman" w:hAnsi="Times New Roman" w:cs="Times New Roman"/>
          <w:color w:val="auto"/>
          <w:sz w:val="28"/>
          <w:szCs w:val="28"/>
        </w:rPr>
        <w:t>настоящего</w:t>
      </w:r>
      <w:proofErr w:type="gramEnd"/>
      <w:r w:rsidRPr="007601D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7601D4">
        <w:rPr>
          <w:rFonts w:ascii="Times New Roman" w:hAnsi="Times New Roman" w:cs="Times New Roman"/>
          <w:color w:val="auto"/>
          <w:sz w:val="28"/>
          <w:szCs w:val="28"/>
        </w:rPr>
        <w:t xml:space="preserve">дминистративного регламента. В связи с этим варианты предоставления </w:t>
      </w:r>
      <w:r w:rsidRPr="007601D4">
        <w:rPr>
          <w:rFonts w:ascii="Times New Roman" w:hAnsi="Times New Roman" w:cs="Times New Roman"/>
          <w:bCs/>
          <w:color w:val="auto"/>
          <w:sz w:val="28"/>
          <w:szCs w:val="28"/>
        </w:rPr>
        <w:t>муниципальной</w:t>
      </w:r>
      <w:r w:rsidRPr="007601D4">
        <w:rPr>
          <w:rFonts w:ascii="Times New Roman" w:hAnsi="Times New Roman" w:cs="Times New Roman"/>
          <w:color w:val="auto"/>
          <w:sz w:val="28"/>
          <w:szCs w:val="28"/>
        </w:rPr>
        <w:t xml:space="preserve"> услуги, включающие порядок предоставления указанной услуги отдельным категориям заявителей, объединенных общими признаками, в том числе в отношении результата </w:t>
      </w:r>
      <w:r w:rsidRPr="007601D4">
        <w:rPr>
          <w:rFonts w:ascii="Times New Roman" w:hAnsi="Times New Roman" w:cs="Times New Roman"/>
          <w:bCs/>
          <w:color w:val="auto"/>
          <w:sz w:val="28"/>
          <w:szCs w:val="28"/>
        </w:rPr>
        <w:t>муниципальной</w:t>
      </w:r>
      <w:r w:rsidRPr="007601D4">
        <w:rPr>
          <w:rFonts w:ascii="Times New Roman" w:hAnsi="Times New Roman" w:cs="Times New Roman"/>
          <w:color w:val="auto"/>
          <w:sz w:val="28"/>
          <w:szCs w:val="28"/>
        </w:rPr>
        <w:t xml:space="preserve"> услуги, за получением которой они обратились, не устанавливаются</w:t>
      </w:r>
      <w:r w:rsidR="008267F7">
        <w:rPr>
          <w:rFonts w:ascii="Times New Roman" w:hAnsi="Times New Roman" w:cs="Times New Roman"/>
          <w:color w:val="auto"/>
          <w:sz w:val="28"/>
          <w:szCs w:val="28"/>
        </w:rPr>
        <w:t>» цифры «3.5.» заменить на цифры «3.9.»</w:t>
      </w:r>
    </w:p>
    <w:p w:rsidR="00677F36" w:rsidRDefault="00677F36" w:rsidP="00677F3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677F36" w:rsidRDefault="00677F36" w:rsidP="00677F3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677F36" w:rsidRDefault="00677F36" w:rsidP="00677F3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677F36" w:rsidRDefault="00677F36" w:rsidP="00677F3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____________________________________________</w:t>
      </w:r>
    </w:p>
    <w:sectPr w:rsidR="00677F36" w:rsidSect="0092255C">
      <w:pgSz w:w="11906" w:h="16838"/>
      <w:pgMar w:top="851" w:right="567" w:bottom="709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6E0385"/>
    <w:multiLevelType w:val="multilevel"/>
    <w:tmpl w:val="06C04AF8"/>
    <w:lvl w:ilvl="0">
      <w:start w:val="1"/>
      <w:numFmt w:val="decimal"/>
      <w:lvlText w:val="%1."/>
      <w:lvlJc w:val="left"/>
      <w:pPr>
        <w:ind w:left="63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3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1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3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6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019"/>
    <w:rsid w:val="00011412"/>
    <w:rsid w:val="00176A73"/>
    <w:rsid w:val="003877B6"/>
    <w:rsid w:val="004B01A6"/>
    <w:rsid w:val="00677F36"/>
    <w:rsid w:val="007A4A34"/>
    <w:rsid w:val="008267F7"/>
    <w:rsid w:val="008277EA"/>
    <w:rsid w:val="008F2F88"/>
    <w:rsid w:val="00907019"/>
    <w:rsid w:val="0092255C"/>
    <w:rsid w:val="00A936B3"/>
    <w:rsid w:val="00B55D01"/>
    <w:rsid w:val="00C92D2A"/>
    <w:rsid w:val="00CB3E56"/>
    <w:rsid w:val="00CE1FC9"/>
    <w:rsid w:val="00EC7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4016DD-EE17-46AA-BE45-ADBBFEB0C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7F36"/>
    <w:pPr>
      <w:spacing w:after="200" w:line="276" w:lineRule="auto"/>
    </w:pPr>
    <w:rPr>
      <w:rFonts w:eastAsiaTheme="minorEastAsia"/>
      <w:color w:val="00000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7F36"/>
    <w:pPr>
      <w:ind w:left="720"/>
      <w:contextualSpacing/>
    </w:pPr>
  </w:style>
  <w:style w:type="paragraph" w:customStyle="1" w:styleId="ConsPlusNormal">
    <w:name w:val="ConsPlusNormal"/>
    <w:link w:val="ConsPlusNormal0"/>
    <w:qFormat/>
    <w:rsid w:val="00677F36"/>
    <w:pPr>
      <w:widowControl w:val="0"/>
      <w:suppressAutoHyphens/>
      <w:spacing w:after="0" w:line="240" w:lineRule="auto"/>
      <w:ind w:firstLine="720"/>
    </w:pPr>
    <w:rPr>
      <w:rFonts w:ascii="Arial" w:eastAsia="Arial" w:hAnsi="Arial" w:cs="Arial"/>
      <w:color w:val="00000A"/>
      <w:sz w:val="20"/>
      <w:szCs w:val="20"/>
      <w:lang w:eastAsia="zh-CN"/>
    </w:rPr>
  </w:style>
  <w:style w:type="character" w:customStyle="1" w:styleId="ConsPlusNormal0">
    <w:name w:val="ConsPlusNormal Знак"/>
    <w:link w:val="ConsPlusNormal"/>
    <w:locked/>
    <w:rsid w:val="00677F36"/>
    <w:rPr>
      <w:rFonts w:ascii="Arial" w:eastAsia="Arial" w:hAnsi="Arial" w:cs="Arial"/>
      <w:color w:val="00000A"/>
      <w:sz w:val="20"/>
      <w:szCs w:val="20"/>
      <w:lang w:eastAsia="zh-CN"/>
    </w:rPr>
  </w:style>
  <w:style w:type="character" w:styleId="a4">
    <w:name w:val="Hyperlink"/>
    <w:uiPriority w:val="99"/>
    <w:unhideWhenUsed/>
    <w:rsid w:val="00677F36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677F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77F36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29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191451&amp;date=05.08.2022" TargetMode="External"/><Relationship Id="rId5" Type="http://schemas.openxmlformats.org/officeDocument/2006/relationships/hyperlink" Target="https://login.consultant.ru/link/?req=doc&amp;base=LAW&amp;n=372741&amp;dst=100015&amp;field=134&amp;date=09.02.202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594</Words>
  <Characters>3389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Оксана</cp:lastModifiedBy>
  <cp:revision>11</cp:revision>
  <dcterms:created xsi:type="dcterms:W3CDTF">2022-05-24T06:25:00Z</dcterms:created>
  <dcterms:modified xsi:type="dcterms:W3CDTF">2022-08-09T14:02:00Z</dcterms:modified>
</cp:coreProperties>
</file>